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聖經歸正教會 主日證道 06/16/2019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2019年6月16日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講員：Rev. Chad Van Dixhoorn 范德恩牧師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翻譯：呂沛淵牧師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聖經歸正教會</w:t>
      </w: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http://bsmk.bible-rc.org/Client/Web/Home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海德堡要理問答 Catechism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問答 72 問：外在的水能洗罪嗎？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答：不能，因為只有耶穌基督的寶血與聖靈，能洗淨我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們一切的罪惡。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講道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約拿書 4:1-11 當忿怒和憐憫相遇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約拿書的背景，從海上的船起始，到尼尼微城，論到約拿。當約拿傳講信息，尼尼微人全都悔改了，主就“不把所說的災禍降與他們了”。先知約拿應該很高興，然而他卻大大不悅，如此展開了第 4 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約拿發怒的禱告 4:1-3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主問約拿的第一個問題 4:4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活生生的比喻 4:5-8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主問約拿的最終問題 4:9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主的解釋 4:10-11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約拿書究竟要告訴我們什麼?主基督的十字架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問題討論: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約拿為何發怒呢? 他的發怒合理麼?你曾經生氣發怒麼? 發怒會帶來什麼後果?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為何約拿求死呢? 為何他說“我死了比活著還好”? 你是否也曾經這樣說過或想過?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約拿為何在城外搭一座棚? 神安排一顆蓖麻，約拿因這棵蓖麻大大喜樂，後來有一蟲子咬死了蓖麻，東風吹來酷熱，他又發怒求死，原因何在?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神的解釋，向約拿所說的內容，核心信息是什麼?如何印證了約拿自己在 4:2 所說的?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神以憐憫對待約拿，約拿以發怒對待神，對照神以憐憫對待尼尼微人，約拿以發怒對待尼尼微人的悔改，其中的原因何在?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為何說約拿書指向主基督並他釘十字架? 神的忿怒與憐憫在哪裡相遇，在哪裡彰顯?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https://www.youtube.com/watch?v=CHUT3R3Ww4A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1C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2022-12-18T14:33:24Z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B741BBC1355A4A148115D158EC7B0DBC</vt:lpwstr>
  </property>
</Properties>
</file>